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D3DD8" w14:textId="77777777" w:rsidR="00BF4A72" w:rsidRDefault="00BF4A72" w:rsidP="00BF4A72">
      <w:pPr>
        <w:pStyle w:val="Header"/>
        <w:rPr>
          <w:b/>
          <w:bCs/>
          <w:color w:val="00206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F9A51D" wp14:editId="6CC8AC78">
            <wp:simplePos x="0" y="0"/>
            <wp:positionH relativeFrom="margin">
              <wp:posOffset>5031396</wp:posOffset>
            </wp:positionH>
            <wp:positionV relativeFrom="paragraph">
              <wp:posOffset>602</wp:posOffset>
            </wp:positionV>
            <wp:extent cx="835660" cy="819785"/>
            <wp:effectExtent l="0" t="0" r="2540" b="0"/>
            <wp:wrapSquare wrapText="bothSides"/>
            <wp:docPr id="315835203" name="Picture 5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iagram, tex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1D10">
        <w:rPr>
          <w:b/>
          <w:bCs/>
          <w:color w:val="002060"/>
          <w:sz w:val="40"/>
          <w:szCs w:val="40"/>
        </w:rPr>
        <w:t>The Villages’ Multi-Academy Trust</w:t>
      </w:r>
    </w:p>
    <w:p w14:paraId="447A6175" w14:textId="77777777" w:rsidR="00BF4A72" w:rsidRPr="005F0A27" w:rsidRDefault="00BF4A72" w:rsidP="00BF4A72">
      <w:pPr>
        <w:rPr>
          <w:bCs/>
          <w:i/>
          <w:iCs/>
          <w:color w:val="002060"/>
          <w:sz w:val="24"/>
          <w:szCs w:val="24"/>
        </w:rPr>
      </w:pPr>
      <w:r>
        <w:rPr>
          <w:bCs/>
          <w:i/>
          <w:iCs/>
          <w:color w:val="002060"/>
          <w:sz w:val="24"/>
          <w:szCs w:val="24"/>
        </w:rPr>
        <w:t>‘Empowering children to be Secure, Engaged and Equipped for Life’</w:t>
      </w:r>
    </w:p>
    <w:p w14:paraId="446746A6" w14:textId="77777777" w:rsidR="0046542C" w:rsidRDefault="0046542C">
      <w:pPr>
        <w:rPr>
          <w:lang w:val="en-US"/>
        </w:rPr>
      </w:pPr>
    </w:p>
    <w:p w14:paraId="1F980D0E" w14:textId="77777777" w:rsidR="00BF4A72" w:rsidRDefault="00BF4A72">
      <w:pPr>
        <w:rPr>
          <w:lang w:val="en-US"/>
        </w:rPr>
      </w:pPr>
    </w:p>
    <w:p w14:paraId="13581ECC" w14:textId="46768E9B" w:rsidR="00BF4A72" w:rsidRPr="00BF4A72" w:rsidRDefault="00BF4A72">
      <w:pPr>
        <w:rPr>
          <w:b/>
          <w:bCs/>
          <w:sz w:val="28"/>
          <w:szCs w:val="28"/>
        </w:rPr>
      </w:pPr>
      <w:r w:rsidRPr="00BF4A72">
        <w:rPr>
          <w:b/>
          <w:bCs/>
          <w:sz w:val="28"/>
          <w:szCs w:val="28"/>
        </w:rPr>
        <w:t>Executive Pay Report to 31 August 202</w:t>
      </w:r>
      <w:r w:rsidR="005E6CB1">
        <w:rPr>
          <w:b/>
          <w:bCs/>
          <w:sz w:val="28"/>
          <w:szCs w:val="28"/>
        </w:rPr>
        <w:t>5</w:t>
      </w:r>
      <w:r w:rsidRPr="00BF4A72">
        <w:rPr>
          <w:b/>
          <w:bCs/>
          <w:sz w:val="28"/>
          <w:szCs w:val="28"/>
        </w:rPr>
        <w:t xml:space="preserve"> </w:t>
      </w:r>
    </w:p>
    <w:p w14:paraId="7BB36DAD" w14:textId="08FAA03C" w:rsidR="00BF4A72" w:rsidRDefault="00BF4A72">
      <w:pPr>
        <w:rPr>
          <w:sz w:val="24"/>
          <w:szCs w:val="24"/>
        </w:rPr>
      </w:pPr>
      <w:r w:rsidRPr="00BF4A72">
        <w:rPr>
          <w:sz w:val="24"/>
          <w:szCs w:val="24"/>
        </w:rPr>
        <w:t xml:space="preserve">The Academy Trust Handbook requires that the Trust publish on its website, in a separate readily accessible form, the number of employees whose pay benefits exceed £100,000 in £10,000 bandings, as an extract from the disclosure contained in its financial statements and including a prior year </w:t>
      </w:r>
      <w:r w:rsidR="00076921" w:rsidRPr="00BF4A72">
        <w:rPr>
          <w:sz w:val="24"/>
          <w:szCs w:val="24"/>
        </w:rPr>
        <w:t>comparative figure</w:t>
      </w:r>
      <w:r w:rsidRPr="00BF4A72">
        <w:rPr>
          <w:sz w:val="24"/>
          <w:szCs w:val="24"/>
        </w:rPr>
        <w:t xml:space="preserve">. </w:t>
      </w:r>
    </w:p>
    <w:p w14:paraId="2B4440AE" w14:textId="77777777" w:rsidR="00BF4A72" w:rsidRDefault="00BF4A72">
      <w:pPr>
        <w:rPr>
          <w:sz w:val="24"/>
          <w:szCs w:val="24"/>
        </w:rPr>
      </w:pPr>
      <w:r w:rsidRPr="00BF4A72">
        <w:rPr>
          <w:sz w:val="24"/>
          <w:szCs w:val="24"/>
        </w:rPr>
        <w:t xml:space="preserve">Pay benefits for this purpose include salary, employer pension contributions and other taxable benefits. </w:t>
      </w:r>
    </w:p>
    <w:p w14:paraId="5706EDA2" w14:textId="1FE5D066" w:rsidR="00BF4A72" w:rsidRDefault="00BF4A72">
      <w:pPr>
        <w:rPr>
          <w:sz w:val="24"/>
          <w:szCs w:val="24"/>
        </w:rPr>
      </w:pPr>
      <w:r w:rsidRPr="00BF4A72">
        <w:rPr>
          <w:sz w:val="24"/>
          <w:szCs w:val="24"/>
        </w:rPr>
        <w:t>Employee benefits exceeding £100,000 for the year ended 31 August 202</w:t>
      </w:r>
      <w:r w:rsidR="005E6CB1">
        <w:rPr>
          <w:sz w:val="24"/>
          <w:szCs w:val="24"/>
        </w:rPr>
        <w:t>5</w:t>
      </w:r>
      <w:r w:rsidRPr="00BF4A72">
        <w:rPr>
          <w:sz w:val="24"/>
          <w:szCs w:val="24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268"/>
        <w:gridCol w:w="2217"/>
      </w:tblGrid>
      <w:tr w:rsidR="00BF4A72" w14:paraId="2A04315B" w14:textId="77777777" w:rsidTr="00CA3AB8">
        <w:tc>
          <w:tcPr>
            <w:tcW w:w="4531" w:type="dxa"/>
          </w:tcPr>
          <w:p w14:paraId="0F140A52" w14:textId="77777777" w:rsidR="00BF4A72" w:rsidRDefault="00BF4A72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EDC99B9" w14:textId="04744F66" w:rsidR="00BF4A72" w:rsidRDefault="00BF4A72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to 31/08/202</w:t>
            </w:r>
            <w:r w:rsidR="005E6CB1">
              <w:rPr>
                <w:sz w:val="24"/>
                <w:szCs w:val="24"/>
              </w:rPr>
              <w:t>4</w:t>
            </w:r>
          </w:p>
        </w:tc>
        <w:tc>
          <w:tcPr>
            <w:tcW w:w="2217" w:type="dxa"/>
          </w:tcPr>
          <w:p w14:paraId="40020EF2" w14:textId="6872FBEF" w:rsidR="00BF4A72" w:rsidRDefault="00BF4A72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to 31/08/202</w:t>
            </w:r>
            <w:r w:rsidR="005E6CB1">
              <w:rPr>
                <w:sz w:val="24"/>
                <w:szCs w:val="24"/>
              </w:rPr>
              <w:t>5</w:t>
            </w:r>
          </w:p>
        </w:tc>
      </w:tr>
      <w:tr w:rsidR="00BF4A72" w14:paraId="3B1D2A54" w14:textId="77777777" w:rsidTr="00CA3AB8">
        <w:tc>
          <w:tcPr>
            <w:tcW w:w="4531" w:type="dxa"/>
          </w:tcPr>
          <w:p w14:paraId="7DE648EC" w14:textId="7FBBEEF0" w:rsidR="00BF4A72" w:rsidRDefault="00BF4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£100,001 to £110,000</w:t>
            </w:r>
          </w:p>
        </w:tc>
        <w:tc>
          <w:tcPr>
            <w:tcW w:w="2268" w:type="dxa"/>
          </w:tcPr>
          <w:p w14:paraId="06886FE9" w14:textId="3F982D5C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17" w:type="dxa"/>
          </w:tcPr>
          <w:p w14:paraId="3B39FFF5" w14:textId="607AD6DC" w:rsidR="00BF4A72" w:rsidRDefault="005E6CB1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4A72" w14:paraId="003CB22F" w14:textId="77777777" w:rsidTr="00CA3AB8">
        <w:tc>
          <w:tcPr>
            <w:tcW w:w="4531" w:type="dxa"/>
          </w:tcPr>
          <w:p w14:paraId="68EDA790" w14:textId="59CC3BC5" w:rsidR="00BF4A72" w:rsidRDefault="00BF4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£110,001 to £120,000</w:t>
            </w:r>
          </w:p>
        </w:tc>
        <w:tc>
          <w:tcPr>
            <w:tcW w:w="2268" w:type="dxa"/>
          </w:tcPr>
          <w:p w14:paraId="0042315C" w14:textId="4200CFA4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17" w:type="dxa"/>
          </w:tcPr>
          <w:p w14:paraId="066C3512" w14:textId="0B4F478E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F4A72" w14:paraId="19ED780D" w14:textId="77777777" w:rsidTr="00CA3AB8">
        <w:tc>
          <w:tcPr>
            <w:tcW w:w="4531" w:type="dxa"/>
          </w:tcPr>
          <w:p w14:paraId="338C713B" w14:textId="7E240D66" w:rsidR="00BF4A72" w:rsidRDefault="00BF4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£120,001 to £130,000</w:t>
            </w:r>
          </w:p>
        </w:tc>
        <w:tc>
          <w:tcPr>
            <w:tcW w:w="2268" w:type="dxa"/>
          </w:tcPr>
          <w:p w14:paraId="2DE0A1EB" w14:textId="342AACEE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17" w:type="dxa"/>
          </w:tcPr>
          <w:p w14:paraId="1DB09269" w14:textId="7B78D1BF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F4A72" w14:paraId="0F7A0BE2" w14:textId="77777777" w:rsidTr="00CA3AB8">
        <w:tc>
          <w:tcPr>
            <w:tcW w:w="4531" w:type="dxa"/>
          </w:tcPr>
          <w:p w14:paraId="26F7C3FD" w14:textId="624D5E24" w:rsidR="00BF4A72" w:rsidRDefault="00BF4A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£130,001 to £1</w:t>
            </w:r>
            <w:r w:rsidR="00CA3AB8">
              <w:rPr>
                <w:sz w:val="24"/>
                <w:szCs w:val="24"/>
              </w:rPr>
              <w:t>40,000</w:t>
            </w:r>
          </w:p>
        </w:tc>
        <w:tc>
          <w:tcPr>
            <w:tcW w:w="2268" w:type="dxa"/>
          </w:tcPr>
          <w:p w14:paraId="0A2699E4" w14:textId="643904F2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17" w:type="dxa"/>
          </w:tcPr>
          <w:p w14:paraId="05EA7AEA" w14:textId="6513914F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F4A72" w14:paraId="2569C947" w14:textId="77777777" w:rsidTr="00CA3AB8">
        <w:tc>
          <w:tcPr>
            <w:tcW w:w="4531" w:type="dxa"/>
          </w:tcPr>
          <w:p w14:paraId="65A41348" w14:textId="2586CDF6" w:rsidR="00BF4A72" w:rsidRDefault="00CA3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£140,001 to £150,000</w:t>
            </w:r>
          </w:p>
        </w:tc>
        <w:tc>
          <w:tcPr>
            <w:tcW w:w="2268" w:type="dxa"/>
          </w:tcPr>
          <w:p w14:paraId="6284A598" w14:textId="7A7F93A0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17" w:type="dxa"/>
          </w:tcPr>
          <w:p w14:paraId="15D19C67" w14:textId="3ABA6688" w:rsidR="00BF4A72" w:rsidRDefault="00CA3AB8" w:rsidP="00CA3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F234918" w14:textId="77777777" w:rsidR="00BF4A72" w:rsidRDefault="00BF4A72">
      <w:pPr>
        <w:rPr>
          <w:sz w:val="24"/>
          <w:szCs w:val="24"/>
        </w:rPr>
      </w:pPr>
    </w:p>
    <w:sectPr w:rsidR="00BF4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72"/>
    <w:rsid w:val="00076921"/>
    <w:rsid w:val="002C66A2"/>
    <w:rsid w:val="003E3748"/>
    <w:rsid w:val="0046542C"/>
    <w:rsid w:val="005E6CB1"/>
    <w:rsid w:val="00AF2C14"/>
    <w:rsid w:val="00BF4A72"/>
    <w:rsid w:val="00C525B1"/>
    <w:rsid w:val="00C569F6"/>
    <w:rsid w:val="00CA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33EF1"/>
  <w15:chartTrackingRefBased/>
  <w15:docId w15:val="{BFCE5FFD-FC26-4E92-9FCB-7ECCB77E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A72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A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A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A7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A7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A7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A7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A7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A7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A7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A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A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A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A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A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A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A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A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A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4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A7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4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A7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4A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A7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4A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A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A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A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4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72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BF4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680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Perry</dc:creator>
  <cp:keywords/>
  <dc:description/>
  <cp:lastModifiedBy>Helen Perry</cp:lastModifiedBy>
  <cp:revision>2</cp:revision>
  <dcterms:created xsi:type="dcterms:W3CDTF">2025-10-21T07:10:00Z</dcterms:created>
  <dcterms:modified xsi:type="dcterms:W3CDTF">2025-10-21T07:10:00Z</dcterms:modified>
</cp:coreProperties>
</file>